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1731"/>
        <w:gridCol w:w="7"/>
        <w:gridCol w:w="279"/>
        <w:gridCol w:w="80"/>
        <w:gridCol w:w="1058"/>
        <w:gridCol w:w="417"/>
        <w:gridCol w:w="76"/>
        <w:gridCol w:w="1340"/>
        <w:gridCol w:w="10"/>
        <w:gridCol w:w="284"/>
        <w:gridCol w:w="637"/>
        <w:gridCol w:w="518"/>
        <w:gridCol w:w="2246"/>
        <w:gridCol w:w="284"/>
      </w:tblGrid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79498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="00193F85"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36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Default="00CA3D6A" w:rsidP="007949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193F85"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1459D7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459D7" w:rsidRDefault="001459D7" w:rsidP="001459D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500422414"/>
                <w:placeholder>
                  <w:docPart w:val="B7B857E273AA482FBA35166312F9A00B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F3895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F3895" w:rsidRPr="00CF3895" w:rsidRDefault="00CF3895" w:rsidP="001459D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F3895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8951981"/>
                <w:placeholder>
                  <w:docPart w:val="5FF4D4DE6D8F489F920015A328974945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123D15">
        <w:trPr>
          <w:cantSplit/>
          <w:trHeight w:val="321"/>
        </w:trPr>
        <w:tc>
          <w:tcPr>
            <w:tcW w:w="5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7A2100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1459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реда:                       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083AA5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sz w:val="20"/>
                <w:szCs w:val="20"/>
              </w:rPr>
              <w:t xml:space="preserve"> </w:t>
            </w:r>
            <w:r w:rsidR="001459D7">
              <w:rPr>
                <w:sz w:val="20"/>
                <w:szCs w:val="20"/>
              </w:rPr>
              <w:t>Ж</w:t>
            </w:r>
            <w:r w:rsidR="003D5334">
              <w:rPr>
                <w:sz w:val="20"/>
                <w:szCs w:val="20"/>
              </w:rPr>
              <w:t>идкость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083AA5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rFonts w:cs="Arial"/>
                <w:sz w:val="18"/>
                <w:szCs w:val="18"/>
              </w:rPr>
              <w:t xml:space="preserve"> </w:t>
            </w:r>
            <w:r w:rsidR="003D5334" w:rsidRPr="002E117B">
              <w:rPr>
                <w:rFonts w:cs="Arial"/>
                <w:sz w:val="20"/>
                <w:szCs w:val="18"/>
              </w:rPr>
              <w:t>Сыпучий продукт</w:t>
            </w:r>
          </w:p>
        </w:tc>
      </w:tr>
      <w:tr w:rsidR="003613B5" w:rsidTr="00123D15">
        <w:trPr>
          <w:cantSplit/>
          <w:trHeight w:val="321"/>
        </w:trPr>
        <w:tc>
          <w:tcPr>
            <w:tcW w:w="5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тип уровнемера</w:t>
            </w:r>
            <w:r w:rsidR="00C25CE4">
              <w:rPr>
                <w:sz w:val="20"/>
                <w:szCs w:val="20"/>
              </w:rPr>
              <w:t>: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083AA5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0558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Бесконтактн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ый</w:t>
            </w:r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радарный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083AA5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540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 w:rsidRPr="00285E6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Волноводный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радарный</w:t>
            </w:r>
          </w:p>
        </w:tc>
      </w:tr>
      <w:tr w:rsidR="00CA3D6A" w:rsidTr="00123D15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 w:rsidRPr="001A452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1459D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 w:rsidRPr="001A452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F959D2" w:rsidTr="00123D15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Измеряемый уровень, </w:t>
            </w:r>
            <w:proofErr w:type="gramStart"/>
            <w:r w:rsidRPr="008838DB">
              <w:rPr>
                <w:sz w:val="20"/>
                <w:szCs w:val="20"/>
              </w:rPr>
              <w:t>м</w:t>
            </w:r>
            <w:proofErr w:type="gramEnd"/>
            <w:r w:rsidR="000C3BA1" w:rsidRPr="008838DB">
              <w:rPr>
                <w:sz w:val="20"/>
                <w:szCs w:val="20"/>
              </w:rPr>
              <w:t>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Давление, МПа: 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ТекстовоеПоле3"/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Температура процесса, </w:t>
            </w:r>
            <w:r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>Температура окружающей среды</w:t>
            </w:r>
            <w:r w:rsidR="00A82C84" w:rsidRPr="008838DB">
              <w:rPr>
                <w:sz w:val="20"/>
                <w:szCs w:val="20"/>
              </w:rPr>
              <w:t xml:space="preserve">, </w:t>
            </w:r>
            <w:r w:rsidR="00A82C84"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="00A82C84"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Плотность среды, 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кг</w:t>
            </w:r>
            <w:proofErr w:type="gramEnd"/>
            <w:r w:rsidRPr="008838DB">
              <w:rPr>
                <w:rFonts w:cs="Arial"/>
                <w:sz w:val="20"/>
                <w:szCs w:val="20"/>
              </w:rPr>
              <w:t>/м</w:t>
            </w:r>
            <w:r w:rsidRPr="008838D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Вязкость, Па*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="000C3BA1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285E63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Допустимая погрешность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EF3CD4" w:rsidP="00285E6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мм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1C1CBB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Диэлектрическая проницаемость среды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E066F9" w:rsidTr="00E066F9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Турбулентность: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Примерное колебание уровня из-за турбулентности:</w:t>
            </w:r>
          </w:p>
        </w:tc>
        <w:tc>
          <w:tcPr>
            <w:tcW w:w="27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ind w:right="567" w:firstLine="530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</w:t>
            </w:r>
          </w:p>
        </w:tc>
      </w:tr>
      <w:tr w:rsidR="00E066F9" w:rsidTr="00E066F9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lef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color w:val="000000" w:themeColor="text1"/>
                <w:sz w:val="20"/>
                <w:szCs w:val="20"/>
              </w:rPr>
              <w:t>Причины турбулентности: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725DA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</w:tr>
      <w:tr w:rsidR="00123D15" w:rsidTr="00BC322D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Скорость изменения уровня при наливе: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23D15" w:rsidTr="00123D15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Скорость изменения уровня при </w:t>
            </w:r>
            <w:r>
              <w:rPr>
                <w:rFonts w:cs="Arial"/>
                <w:sz w:val="20"/>
                <w:szCs w:val="20"/>
              </w:rPr>
              <w:t>с</w:t>
            </w:r>
            <w:r w:rsidRPr="008838DB">
              <w:rPr>
                <w:rFonts w:cs="Arial"/>
                <w:sz w:val="20"/>
                <w:szCs w:val="20"/>
              </w:rPr>
              <w:t>ливе: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23D15" w:rsidTr="00123D15">
        <w:trPr>
          <w:cantSplit/>
          <w:trHeight w:val="113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Характеристика рабочей среды:</w:t>
            </w:r>
          </w:p>
        </w:tc>
        <w:tc>
          <w:tcPr>
            <w:tcW w:w="7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083AA5" w:rsidP="00123D15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005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Насыщена пузырьками газа (аэрирована)  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974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Многофазная жидкость</w:t>
            </w:r>
          </w:p>
          <w:p w:rsidR="00123D15" w:rsidRPr="008838DB" w:rsidRDefault="00083AA5" w:rsidP="00123D15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9853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Возможна кристаллизация 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/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597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Налипание</w:t>
            </w:r>
          </w:p>
          <w:p w:rsidR="00123D15" w:rsidRPr="008838DB" w:rsidRDefault="00083AA5" w:rsidP="00123D1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317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Может обволакивать смачиваемые детали</w:t>
            </w:r>
            <w:proofErr w:type="gramStart"/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3092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И</w:t>
            </w:r>
            <w:proofErr w:type="gramEnd"/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меется твердый осадок</w:t>
            </w:r>
          </w:p>
          <w:p w:rsidR="00123D15" w:rsidRPr="008838DB" w:rsidRDefault="00083AA5" w:rsidP="00123D1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354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Пары могут обволакивать не смачиваемые поверхности</w:t>
            </w:r>
          </w:p>
        </w:tc>
      </w:tr>
      <w:tr w:rsidR="00123D15" w:rsidTr="00123D15">
        <w:trPr>
          <w:cantSplit/>
          <w:trHeight w:val="85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Объем над жидкостью</w:t>
            </w:r>
          </w:p>
        </w:tc>
        <w:tc>
          <w:tcPr>
            <w:tcW w:w="7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083AA5" w:rsidP="00123D1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613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Пары продукта: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870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легкие  / 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552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 тяжелые</w:t>
            </w:r>
          </w:p>
          <w:p w:rsidR="00123D15" w:rsidRDefault="00083AA5" w:rsidP="00123D1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868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Пыль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088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Подушка инертного газа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8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Конденсация на поверхностях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BC322D" w:rsidRPr="008838DB" w:rsidRDefault="00083AA5" w:rsidP="00BC322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82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2D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C322D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C322D" w:rsidRPr="008838DB">
              <w:rPr>
                <w:rFonts w:cs="Arial"/>
                <w:color w:val="000000" w:themeColor="text1"/>
                <w:sz w:val="20"/>
                <w:szCs w:val="20"/>
              </w:rPr>
              <w:t>Пена</w:t>
            </w:r>
            <w:r w:rsidR="00BC322D" w:rsidRPr="008838DB">
              <w:rPr>
                <w:color w:val="000000" w:themeColor="text1"/>
                <w:sz w:val="20"/>
                <w:szCs w:val="20"/>
              </w:rPr>
              <w:t xml:space="preserve"> (примерная толщина слоя </w:t>
            </w:r>
            <w:r w:rsidR="00BC322D"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C322D"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C322D" w:rsidRPr="008838DB">
              <w:rPr>
                <w:sz w:val="20"/>
                <w:szCs w:val="20"/>
                <w:highlight w:val="green"/>
              </w:rPr>
            </w:r>
            <w:r w:rsidR="00BC322D"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sz w:val="20"/>
                <w:szCs w:val="20"/>
                <w:highlight w:val="green"/>
              </w:rPr>
              <w:fldChar w:fldCharType="end"/>
            </w:r>
            <w:r w:rsidR="00BC322D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C322D" w:rsidRPr="008838DB">
              <w:rPr>
                <w:color w:val="000000" w:themeColor="text1"/>
                <w:sz w:val="20"/>
                <w:szCs w:val="20"/>
              </w:rPr>
              <w:t>мм</w:t>
            </w:r>
            <w:proofErr w:type="gramEnd"/>
            <w:r w:rsidR="00BC322D" w:rsidRPr="008838D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23D15" w:rsidTr="00123D15">
        <w:trPr>
          <w:cantSplit/>
          <w:trHeight w:val="164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Характеристика пены (при её наличии)</w:t>
            </w:r>
          </w:p>
        </w:tc>
        <w:tc>
          <w:tcPr>
            <w:tcW w:w="7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083AA5" w:rsidP="00123D15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29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Легкая пена, большие пузыри, обилие воздуха (пример: пена от проб</w:t>
            </w:r>
            <w:r w:rsidR="00123D15">
              <w:rPr>
                <w:rFonts w:cs="Arial"/>
                <w:color w:val="000000" w:themeColor="text1"/>
                <w:sz w:val="20"/>
                <w:szCs w:val="20"/>
              </w:rPr>
              <w:t>улькивания воздуха через среду)</w:t>
            </w:r>
          </w:p>
          <w:p w:rsidR="00123D15" w:rsidRPr="008838DB" w:rsidRDefault="00083AA5" w:rsidP="00123D15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413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Смесь плотной и легкой пены</w:t>
            </w:r>
            <w:r w:rsidR="00123D15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23D15" w:rsidRDefault="00083AA5" w:rsidP="00123D15">
            <w:pPr>
              <w:spacing w:after="0" w:line="240" w:lineRule="auto"/>
              <w:ind w:right="175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9280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пена, маленькие пузырьки</w:t>
            </w:r>
            <w:r w:rsidR="00123D15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23D15" w:rsidRPr="008838DB" w:rsidRDefault="00083AA5" w:rsidP="00123D15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81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или легкая пена, но имеет слой эмульсии между пеной и жидкостью.</w:t>
            </w:r>
          </w:p>
        </w:tc>
      </w:tr>
      <w:tr w:rsidR="001A4529" w:rsidTr="0093226A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1A4529" w:rsidRDefault="001A4529" w:rsidP="009322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>ТРЕБОВАНИЕ К ВЗРЫ</w:t>
            </w:r>
            <w:r>
              <w:rPr>
                <w:b/>
                <w:color w:val="FFFFFF" w:themeColor="background1"/>
              </w:rPr>
              <w:t>ВОЗАЩИТЕ</w:t>
            </w:r>
          </w:p>
        </w:tc>
      </w:tr>
      <w:tr w:rsidR="001A4529" w:rsidRPr="00A665DA" w:rsidTr="0093226A">
        <w:trPr>
          <w:cantSplit/>
          <w:trHeight w:val="283"/>
        </w:trPr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529" w:rsidRPr="00A665DA" w:rsidRDefault="00083AA5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94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 Без взрывозащиты 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529" w:rsidRPr="00A665DA" w:rsidRDefault="00083AA5" w:rsidP="0093226A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12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>Взрывонепроницаемая оболочка/Искробезопасная цепь (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Ex</w:t>
            </w:r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ia</w:t>
            </w:r>
            <w:r w:rsidR="001A4529" w:rsidRPr="00A665D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A4529" w:rsidRPr="00A665DA" w:rsidTr="0093226A">
        <w:trPr>
          <w:cantSplit/>
          <w:trHeight w:val="283"/>
        </w:trPr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A665DA" w:rsidRDefault="00083AA5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36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 Взрывонепроницаемая оболочка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>(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Exd)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A665DA" w:rsidRDefault="00083AA5" w:rsidP="0093226A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20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 xml:space="preserve">Другое  </w:t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1A4529" w:rsidRPr="00A665DA" w:rsidTr="0093226A">
        <w:trPr>
          <w:cantSplit/>
          <w:trHeight w:val="283"/>
        </w:trPr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529" w:rsidRPr="00A665DA" w:rsidRDefault="00083AA5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1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>Искробезопасная цепь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 xml:space="preserve"> (Ex ia)</w:t>
            </w:r>
            <w:r w:rsidR="001A4529" w:rsidRPr="00A665DA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529" w:rsidRPr="00A665DA" w:rsidRDefault="001A4529" w:rsidP="0093226A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A4529" w:rsidRPr="00A665DA" w:rsidTr="0093226A">
        <w:trPr>
          <w:cantSplit/>
          <w:trHeight w:val="283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A4529" w:rsidRPr="00A665DA" w:rsidRDefault="001A4529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r w:rsidRPr="00A665DA">
              <w:rPr>
                <w:rFonts w:cstheme="minorHAnsi"/>
                <w:sz w:val="20"/>
                <w:szCs w:val="20"/>
              </w:rPr>
              <w:t>* – только для напряжения питания 24В</w:t>
            </w:r>
          </w:p>
        </w:tc>
      </w:tr>
    </w:tbl>
    <w:p w:rsidR="006504E3" w:rsidRDefault="006504E3"/>
    <w:p w:rsidR="006504E3" w:rsidRDefault="006504E3" w:rsidP="006504E3">
      <w:pPr>
        <w:spacing w:after="160" w:line="259" w:lineRule="auto"/>
      </w:pPr>
      <w:r>
        <w:br w:type="page"/>
      </w:r>
    </w:p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8"/>
        <w:gridCol w:w="1638"/>
        <w:gridCol w:w="37"/>
        <w:gridCol w:w="8"/>
        <w:gridCol w:w="1691"/>
        <w:gridCol w:w="571"/>
        <w:gridCol w:w="1701"/>
        <w:gridCol w:w="7"/>
        <w:gridCol w:w="38"/>
        <w:gridCol w:w="3934"/>
        <w:gridCol w:w="100"/>
        <w:gridCol w:w="34"/>
      </w:tblGrid>
      <w:tr w:rsidR="00E03001" w:rsidTr="006504E3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</w:tcPr>
          <w:p w:rsidR="00E03001" w:rsidRPr="00075F11" w:rsidRDefault="00744409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МЕСТО ИЗМЕРЕНИЯ</w:t>
            </w:r>
          </w:p>
        </w:tc>
      </w:tr>
      <w:tr w:rsidR="00E03001" w:rsidTr="006504E3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212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2272"/>
              <w:gridCol w:w="638"/>
              <w:gridCol w:w="1750"/>
              <w:gridCol w:w="22"/>
              <w:gridCol w:w="910"/>
              <w:gridCol w:w="1216"/>
              <w:gridCol w:w="2693"/>
              <w:gridCol w:w="78"/>
            </w:tblGrid>
            <w:tr w:rsidR="00310CF0" w:rsidRPr="000E1BCB" w:rsidTr="009C0B02">
              <w:trPr>
                <w:gridAfter w:val="1"/>
                <w:wAfter w:w="78" w:type="dxa"/>
                <w:trHeight w:val="340"/>
              </w:trPr>
              <w:tc>
                <w:tcPr>
                  <w:tcW w:w="4820" w:type="dxa"/>
                  <w:gridSpan w:val="2"/>
                  <w:shd w:val="clear" w:color="auto" w:fill="auto"/>
                  <w:vAlign w:val="center"/>
                </w:tcPr>
                <w:p w:rsidR="00310CF0" w:rsidRPr="008838DB" w:rsidRDefault="00310CF0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ind w:left="459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r w:rsidRPr="008838DB">
                    <w:rPr>
                      <w:rFonts w:cstheme="minorHAnsi"/>
                      <w:sz w:val="20"/>
                      <w:szCs w:val="20"/>
                    </w:rPr>
                    <w:t>Тип установки/монтажа</w:t>
                  </w:r>
                </w:p>
              </w:tc>
              <w:tc>
                <w:tcPr>
                  <w:tcW w:w="2410" w:type="dxa"/>
                  <w:gridSpan w:val="3"/>
                  <w:shd w:val="clear" w:color="auto" w:fill="auto"/>
                  <w:vAlign w:val="center"/>
                </w:tcPr>
                <w:p w:rsidR="00310CF0" w:rsidRPr="008838DB" w:rsidRDefault="00083AA5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541506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8DB">
                        <w:rPr>
                          <w:rFonts w:ascii="MS Gothic" w:eastAsia="MS Gothic" w:hAnsi="MS Gothic" w:cstheme="minorHAnsi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резервуар </w:t>
                  </w:r>
                </w:p>
                <w:p w:rsidR="00310CF0" w:rsidRPr="008838DB" w:rsidRDefault="00083AA5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99047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камере </w:t>
                  </w:r>
                </w:p>
              </w:tc>
              <w:tc>
                <w:tcPr>
                  <w:tcW w:w="4819" w:type="dxa"/>
                  <w:gridSpan w:val="3"/>
                  <w:shd w:val="clear" w:color="auto" w:fill="auto"/>
                  <w:vAlign w:val="center"/>
                </w:tcPr>
                <w:p w:rsidR="00310CF0" w:rsidRPr="008838DB" w:rsidRDefault="00083AA5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397433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в успокоительной трубе </w:t>
                  </w:r>
                </w:p>
                <w:p w:rsidR="00310CF0" w:rsidRPr="008838DB" w:rsidRDefault="00083AA5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544806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открытое пространство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 w:val="restart"/>
                  <w:tcBorders>
                    <w:top w:val="single" w:sz="8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53D40" w:rsidRPr="000E1BCB" w:rsidRDefault="00083AA5" w:rsidP="007063F8">
                  <w:pPr>
                    <w:framePr w:hSpace="181" w:wrap="around" w:vAnchor="text" w:hAnchor="margin" w:xAlign="center" w:y="1"/>
                    <w:spacing w:before="60" w:after="60"/>
                    <w:ind w:firstLine="176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7pt;height:121.85pt">
                        <v:imagedata r:id="rId8" o:title="Эскиз для ОЛ"/>
                      </v:shape>
                    </w:pict>
                  </w:r>
                </w:p>
              </w:tc>
              <w:tc>
                <w:tcPr>
                  <w:tcW w:w="4660" w:type="dxa"/>
                  <w:gridSpan w:val="3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bottom"/>
                </w:tcPr>
                <w:p w:rsidR="00D53D40" w:rsidRPr="00F872E0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F872E0">
                    <w:rPr>
                      <w:sz w:val="20"/>
                      <w:szCs w:val="20"/>
                    </w:rPr>
                    <w:t>Высота резервуара (</w:t>
                  </w:r>
                  <w:r w:rsidRPr="009E3521">
                    <w:rPr>
                      <w:b/>
                      <w:sz w:val="20"/>
                      <w:szCs w:val="20"/>
                    </w:rPr>
                    <w:t>Н</w:t>
                  </w:r>
                  <w:r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8" w:space="0" w:color="D9D9D9" w:themeColor="background1" w:themeShade="D9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F872E0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Диаметр</w:t>
                  </w:r>
                  <w:r w:rsidR="00D53D40" w:rsidRPr="00F872E0">
                    <w:rPr>
                      <w:sz w:val="20"/>
                      <w:szCs w:val="20"/>
                    </w:rPr>
                    <w:t xml:space="preserve"> </w:t>
                  </w:r>
                  <w:r w:rsidR="00810F66">
                    <w:rPr>
                      <w:sz w:val="20"/>
                      <w:szCs w:val="20"/>
                    </w:rPr>
                    <w:t>резервуара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="00D53D40"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Максимальный</w:t>
                  </w:r>
                  <w:r w:rsidRPr="00310CF0">
                    <w:rPr>
                      <w:sz w:val="20"/>
                      <w:szCs w:val="20"/>
                    </w:rPr>
                    <w:t xml:space="preserve">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 w:rsidRPr="00310CF0">
                    <w:rPr>
                      <w:sz w:val="20"/>
                      <w:szCs w:val="20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 w:rsidR="00810F66" w:rsidRPr="00310CF0">
                    <w:rPr>
                      <w:b/>
                      <w:sz w:val="20"/>
                      <w:szCs w:val="20"/>
                    </w:rPr>
                    <w:t>1</w:t>
                  </w:r>
                  <w:r w:rsidR="00810F66" w:rsidRPr="00310CF0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Минимальный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L2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744409" w:rsidRDefault="003B48D7" w:rsidP="003B48D7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Высота верхнего отбора</w:t>
                  </w:r>
                  <w:r w:rsidR="00D53D40" w:rsidRPr="00744409">
                    <w:rPr>
                      <w:sz w:val="20"/>
                      <w:szCs w:val="20"/>
                    </w:rPr>
                    <w:t xml:space="preserve"> 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</w:tcPr>
                <w:p w:rsidR="00D53D40" w:rsidRPr="003B48D7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Расположение патрубка от стены </w:t>
                  </w:r>
                  <w:r w:rsidRPr="003B48D7">
                    <w:rPr>
                      <w:sz w:val="20"/>
                      <w:szCs w:val="20"/>
                    </w:rPr>
                    <w:t>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A</w:t>
                  </w:r>
                  <w:r w:rsidRPr="003B48D7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9E3521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b/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резервуара</w:t>
                  </w:r>
                  <w:r w:rsidR="009E3521">
                    <w:rPr>
                      <w:b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</w:p>
              </w:tc>
            </w:tr>
            <w:tr w:rsidR="00D53D40" w:rsidRPr="0007488A" w:rsidTr="008D6FFD">
              <w:trPr>
                <w:gridAfter w:val="1"/>
                <w:wAfter w:w="78" w:type="dxa"/>
                <w:trHeight w:val="227"/>
              </w:trPr>
              <w:tc>
                <w:tcPr>
                  <w:tcW w:w="2548" w:type="dxa"/>
                  <w:vMerge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682" w:type="dxa"/>
                  <w:gridSpan w:val="3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09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03001" w:rsidTr="006504E3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4682"/>
              <w:gridCol w:w="2126"/>
              <w:gridCol w:w="2585"/>
            </w:tblGrid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 w:val="restart"/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0833E0" wp14:editId="31BAD5D1">
                        <wp:extent cx="874705" cy="1476000"/>
                        <wp:effectExtent l="0" t="0" r="1905" b="0"/>
                        <wp:docPr id="9" name="Рисунок 9" descr="C:\Users\Селютин\AppData\Local\Microsoft\Windows\INetCache\Content.Word\Эскиз для ОЛ камера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Селютин\AppData\Local\Microsoft\Windows\INetCache\Content.Word\Эскиз для ОЛ камера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705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Ду выносной камеры/байпаса (</w:t>
                  </w:r>
                  <w:r w:rsidRPr="009E3521">
                    <w:rPr>
                      <w:b/>
                      <w:sz w:val="20"/>
                      <w:szCs w:val="24"/>
                    </w:rPr>
                    <w:t>1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9E3521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9E3521" w:rsidRDefault="009E3521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9E3521" w:rsidRPr="0028423A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Межосевое расстояние/диапазон измерений (</w:t>
                  </w:r>
                  <w:r w:rsidRPr="009E3521">
                    <w:rPr>
                      <w:b/>
                      <w:sz w:val="20"/>
                      <w:szCs w:val="24"/>
                    </w:rPr>
                    <w:t>2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521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9E3521" w:rsidRPr="00744409" w:rsidRDefault="009E3521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Расстояние от фланца до оси отвода (</w:t>
                  </w:r>
                  <w:r w:rsidRPr="009E3521">
                    <w:rPr>
                      <w:b/>
                      <w:sz w:val="20"/>
                      <w:szCs w:val="24"/>
                    </w:rPr>
                    <w:t>3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Высота камеры (</w:t>
                  </w:r>
                  <w:r w:rsidRPr="009E3521">
                    <w:rPr>
                      <w:b/>
                      <w:sz w:val="20"/>
                      <w:szCs w:val="24"/>
                    </w:rPr>
                    <w:t>4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EB385C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  <w:lang w:val="en-US"/>
                    </w:rPr>
                  </w:pPr>
                  <w:r>
                    <w:rPr>
                      <w:sz w:val="20"/>
                      <w:szCs w:val="24"/>
                    </w:rPr>
                    <w:t>Ду отвода нижнего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5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9C0B02">
              <w:trPr>
                <w:trHeight w:val="109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28423A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Ду отвода верхнего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6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878CE" w:rsidRPr="0028423A" w:rsidTr="009C0B02">
              <w:trPr>
                <w:trHeight w:val="313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7878CE" w:rsidRPr="000E1BCB" w:rsidRDefault="007878CE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камеры: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878CE" w:rsidRPr="0028423A" w:rsidTr="007878CE">
              <w:trPr>
                <w:trHeight w:val="20"/>
              </w:trPr>
              <w:tc>
                <w:tcPr>
                  <w:tcW w:w="2548" w:type="dxa"/>
                  <w:shd w:val="clear" w:color="auto" w:fill="FFFFFF" w:themeFill="background1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noProof/>
                      <w:sz w:val="10"/>
                      <w:szCs w:val="10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0"/>
                      <w:szCs w:val="10"/>
                      <w:highlight w:val="green"/>
                    </w:rPr>
                  </w:pP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F959D2" w:rsidRPr="00060870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959D2" w:rsidRPr="00060870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b/>
                <w:color w:val="FFFFFF" w:themeColor="background1"/>
              </w:rPr>
              <w:t>ПРИСОЕДИНЕНИЕ К ПРОЦЕССУ</w:t>
            </w:r>
          </w:p>
        </w:tc>
      </w:tr>
      <w:tr w:rsidR="00F959D2" w:rsidRPr="00CA2123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РЕЗЬБОВОЕ ИСПОЛНЕНИЕ</w:t>
            </w:r>
          </w:p>
        </w:tc>
      </w:tr>
      <w:tr w:rsidR="00A54DA6" w:rsidRPr="00060870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083AA5" w:rsidP="00E03001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8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G1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” ГОСТ 6357-81</w:t>
            </w:r>
          </w:p>
        </w:tc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083AA5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6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NPT (K1 ГОСТ 6111-52)</w:t>
            </w:r>
          </w:p>
        </w:tc>
      </w:tr>
      <w:tr w:rsidR="00F959D2" w:rsidRPr="00060870" w:rsidTr="006504E3">
        <w:trPr>
          <w:gridAfter w:val="2"/>
          <w:wAfter w:w="134" w:type="dxa"/>
          <w:cantSplit/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23E77" w:rsidRDefault="00083AA5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96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G ¾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083AA5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77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G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083AA5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84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6C5DFA">
              <w:rPr>
                <w:rFonts w:cstheme="minorHAnsi"/>
                <w:sz w:val="20"/>
                <w:szCs w:val="20"/>
              </w:rPr>
              <w:t xml:space="preserve"> ¾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083AA5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15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1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 w:rsidRPr="006C5DFA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01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1459D7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1459D7">
              <w:rPr>
                <w:rFonts w:cs="Arial"/>
                <w:b/>
                <w:sz w:val="20"/>
                <w:szCs w:val="20"/>
              </w:rPr>
              <w:t>ФЛАНЦЕВОЕ ИСПОЛНЕНИЕ</w:t>
            </w:r>
          </w:p>
        </w:tc>
      </w:tr>
      <w:tr w:rsidR="00F959D2" w:rsidTr="006504E3">
        <w:trPr>
          <w:gridAfter w:val="1"/>
          <w:wAfter w:w="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1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</w:t>
            </w:r>
            <w:r w:rsidR="00F959D2" w:rsidRPr="001459D7">
              <w:rPr>
                <w:rFonts w:cstheme="minorHAnsi"/>
                <w:sz w:val="20"/>
                <w:szCs w:val="20"/>
              </w:rPr>
              <w:t xml:space="preserve"> Фланец Ду40 (1½“)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66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Ду50 (2”)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52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Ду65 (2½”)</w:t>
            </w:r>
          </w:p>
        </w:tc>
      </w:tr>
      <w:tr w:rsidR="00F959D2" w:rsidTr="006504E3">
        <w:trPr>
          <w:gridAfter w:val="1"/>
          <w:wAfter w:w="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083AA5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23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Ду80 (3”)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8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Ду100 (4”)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01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BA1" w:rsidRPr="001459D7">
              <w:rPr>
                <w:rFonts w:cstheme="minorHAnsi"/>
                <w:sz w:val="20"/>
                <w:szCs w:val="20"/>
              </w:rPr>
              <w:t xml:space="preserve">  Другое  </w:t>
            </w:r>
            <w:r w:rsidR="000C3BA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C3BA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0C3BA1">
              <w:rPr>
                <w:sz w:val="20"/>
                <w:szCs w:val="20"/>
                <w:highlight w:val="green"/>
              </w:rPr>
            </w:r>
            <w:r w:rsidR="000C3BA1">
              <w:rPr>
                <w:sz w:val="20"/>
                <w:szCs w:val="20"/>
                <w:highlight w:val="green"/>
              </w:rPr>
              <w:fldChar w:fldCharType="separate"/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СТАНДАРТ ФЛАНЦА</w:t>
            </w:r>
          </w:p>
        </w:tc>
      </w:tr>
      <w:tr w:rsidR="00F959D2" w:rsidRPr="00A12742" w:rsidTr="006504E3">
        <w:trPr>
          <w:gridAfter w:val="1"/>
          <w:wAfter w:w="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 ГОСТ 33259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084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EN 1092-1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9310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ASME (ANSI) B16.5</w:t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083AA5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19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F959D2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b/>
                <w:sz w:val="20"/>
                <w:szCs w:val="20"/>
              </w:rPr>
              <w:t>ТИП ФЛАНЦЕВОГО УПЛОТНЕНИЯ</w:t>
            </w:r>
          </w:p>
        </w:tc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832F70" w:rsidRDefault="00F959D2" w:rsidP="00F959D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623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Соединительный выступ  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21242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Выступ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083AA5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3313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Под прокладку овального сечения</w:t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083AA5" w:rsidP="00F959D2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145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959D2" w:rsidRPr="008701D7" w:rsidRDefault="00F959D2" w:rsidP="00A54DA6">
            <w:pPr>
              <w:spacing w:after="0" w:line="240" w:lineRule="auto"/>
              <w:ind w:left="567"/>
            </w:pPr>
            <w:r w:rsidRPr="008701D7">
              <w:rPr>
                <w:rFonts w:cs="Arial"/>
                <w:b/>
                <w:color w:val="FFFFFF" w:themeColor="background1"/>
              </w:rPr>
              <w:t>НАПРЯЖЕНИЕ ПИТАНИЯ</w:t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8701D7" w:rsidRDefault="00083AA5" w:rsidP="00F959D2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55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8701D7">
              <w:rPr>
                <w:sz w:val="20"/>
                <w:szCs w:val="20"/>
              </w:rPr>
              <w:t xml:space="preserve"> </w:t>
            </w:r>
            <w:r w:rsidR="00517898">
              <w:rPr>
                <w:rFonts w:cs="Arial"/>
                <w:sz w:val="20"/>
                <w:szCs w:val="20"/>
              </w:rPr>
              <w:t xml:space="preserve"> </w:t>
            </w:r>
            <w:r w:rsidR="00F959D2" w:rsidRPr="008701D7">
              <w:rPr>
                <w:rFonts w:cs="Arial"/>
                <w:sz w:val="20"/>
                <w:szCs w:val="20"/>
              </w:rPr>
              <w:t>Напряжение питания 24В постоянного тока</w:t>
            </w:r>
          </w:p>
        </w:tc>
        <w:tc>
          <w:tcPr>
            <w:tcW w:w="6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8701D7" w:rsidRDefault="00083AA5" w:rsidP="00126BCD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7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8701D7">
              <w:rPr>
                <w:sz w:val="20"/>
                <w:szCs w:val="20"/>
              </w:rPr>
              <w:t xml:space="preserve"> </w:t>
            </w:r>
            <w:r w:rsidR="00F959D2" w:rsidRPr="008701D7">
              <w:rPr>
                <w:rFonts w:cs="Arial"/>
                <w:sz w:val="20"/>
                <w:szCs w:val="20"/>
              </w:rPr>
              <w:t xml:space="preserve"> Напряжение питания </w:t>
            </w:r>
            <w:r w:rsidR="00126BCD">
              <w:rPr>
                <w:rFonts w:cs="Arial"/>
                <w:sz w:val="20"/>
                <w:szCs w:val="20"/>
              </w:rPr>
              <w:t>220</w:t>
            </w:r>
            <w:r w:rsidR="00F959D2" w:rsidRPr="008701D7">
              <w:rPr>
                <w:rFonts w:cs="Arial"/>
                <w:sz w:val="20"/>
                <w:szCs w:val="20"/>
              </w:rPr>
              <w:t xml:space="preserve">В </w:t>
            </w:r>
            <w:r w:rsidR="00126BCD">
              <w:rPr>
                <w:rFonts w:cs="Arial"/>
                <w:sz w:val="20"/>
                <w:szCs w:val="20"/>
              </w:rPr>
              <w:t>переменного</w:t>
            </w:r>
            <w:r w:rsidR="00F959D2" w:rsidRPr="008701D7">
              <w:rPr>
                <w:rFonts w:cs="Arial"/>
                <w:sz w:val="20"/>
                <w:szCs w:val="20"/>
              </w:rPr>
              <w:t xml:space="preserve"> тока</w:t>
            </w:r>
            <w:r w:rsidR="00480FCA">
              <w:rPr>
                <w:rFonts w:cs="Arial"/>
                <w:sz w:val="20"/>
                <w:szCs w:val="20"/>
              </w:rPr>
              <w:t>*</w:t>
            </w:r>
          </w:p>
        </w:tc>
      </w:tr>
      <w:tr w:rsidR="0032479C" w:rsidRPr="00A12742" w:rsidTr="006504E3">
        <w:trPr>
          <w:gridAfter w:val="2"/>
          <w:wAfter w:w="134" w:type="dxa"/>
          <w:cantSplit/>
          <w:trHeight w:val="336"/>
        </w:trPr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2479C" w:rsidRPr="00480FCA" w:rsidRDefault="0032479C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32479C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только для четырехпроводных схем питания</w:t>
            </w:r>
          </w:p>
        </w:tc>
        <w:tc>
          <w:tcPr>
            <w:tcW w:w="6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2479C" w:rsidRDefault="0032479C" w:rsidP="00126BC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</w:tr>
      <w:tr w:rsidR="001A4529" w:rsidRPr="002B5326" w:rsidTr="0093226A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1A4529" w:rsidRPr="002B532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1A4529" w:rsidTr="0093226A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083AA5" w:rsidP="009322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15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 xml:space="preserve">Небронированный </w:t>
            </w:r>
            <w:r w:rsidR="001A4529">
              <w:rPr>
                <w:sz w:val="20"/>
                <w:szCs w:val="20"/>
              </w:rPr>
              <w:t>к</w:t>
            </w:r>
            <w:r w:rsidR="001A4529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4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083AA5" w:rsidP="0093226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45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 xml:space="preserve"> Бронированный кабель    </w:t>
            </w:r>
            <w:r w:rsidR="001A4529">
              <w:t xml:space="preserve">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1A4529" w:rsidP="0093226A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1A4529" w:rsidRPr="00620DC1" w:rsidTr="0093226A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620DC1" w:rsidRDefault="00083AA5" w:rsidP="0093226A">
            <w:pPr>
              <w:spacing w:after="0" w:line="240" w:lineRule="auto"/>
              <w:ind w:left="567"/>
              <w:rPr>
                <w:b/>
                <w:iCs/>
                <w:caps/>
              </w:rPr>
            </w:pPr>
            <w:sdt>
              <w:sdtPr>
                <w:rPr>
                  <w:sz w:val="20"/>
                  <w:szCs w:val="20"/>
                </w:rPr>
                <w:id w:val="75671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>Кабель под металлорукав</w:t>
            </w:r>
            <w:r w:rsidR="001A452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620DC1" w:rsidRDefault="001A4529" w:rsidP="0093226A">
            <w:pPr>
              <w:spacing w:after="0" w:line="240" w:lineRule="auto"/>
              <w:rPr>
                <w:b/>
                <w:iCs/>
                <w:caps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620DC1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</w:rPr>
            </w:pPr>
          </w:p>
        </w:tc>
      </w:tr>
      <w:tr w:rsidR="001A4529" w:rsidRPr="002B5326" w:rsidTr="0093226A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Pr="002B5326" w:rsidRDefault="00083AA5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19488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 xml:space="preserve">Другое </w:t>
            </w:r>
            <w:r w:rsidR="001A4529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A4529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A4529">
              <w:rPr>
                <w:sz w:val="20"/>
                <w:szCs w:val="20"/>
                <w:highlight w:val="green"/>
              </w:rPr>
            </w:r>
            <w:r w:rsidR="001A4529">
              <w:rPr>
                <w:sz w:val="20"/>
                <w:szCs w:val="20"/>
                <w:highlight w:val="green"/>
              </w:rPr>
              <w:fldChar w:fldCharType="separate"/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Pr="002B532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Pr="002B532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</w:tr>
      <w:tr w:rsidR="001A4529" w:rsidRPr="00A54DA6" w:rsidTr="0093226A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1A4529" w:rsidRPr="00A54DA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>
              <w:rPr>
                <w:b/>
                <w:iCs/>
                <w:caps/>
                <w:color w:val="FFFFFF"/>
              </w:rPr>
              <w:t>ИНДИКАЦИЯ</w:t>
            </w:r>
          </w:p>
        </w:tc>
      </w:tr>
      <w:tr w:rsidR="001A4529" w:rsidTr="0093226A">
        <w:trPr>
          <w:cantSplit/>
          <w:trHeight w:val="336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083AA5" w:rsidP="009322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09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>
              <w:t xml:space="preserve"> </w:t>
            </w:r>
            <w:r w:rsidR="001A4529">
              <w:rPr>
                <w:sz w:val="20"/>
                <w:szCs w:val="20"/>
              </w:rPr>
              <w:t>Отсутствует</w:t>
            </w:r>
          </w:p>
        </w:tc>
        <w:tc>
          <w:tcPr>
            <w:tcW w:w="8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083AA5" w:rsidP="0093226A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251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 ЖК-дисплей на уровнемере</w:t>
            </w:r>
          </w:p>
        </w:tc>
      </w:tr>
    </w:tbl>
    <w:p w:rsidR="006504E3" w:rsidRDefault="006504E3" w:rsidP="006504E3">
      <w:pPr>
        <w:spacing w:after="160" w:line="259" w:lineRule="auto"/>
      </w:pPr>
      <w:r>
        <w:br w:type="page"/>
      </w:r>
    </w:p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8"/>
        <w:gridCol w:w="108"/>
        <w:gridCol w:w="37"/>
        <w:gridCol w:w="3540"/>
        <w:gridCol w:w="431"/>
        <w:gridCol w:w="4113"/>
      </w:tblGrid>
      <w:tr w:rsidR="00A54DA6" w:rsidRPr="00060870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562227" w:rsidRDefault="00A54DA6" w:rsidP="00773B87">
            <w:pPr>
              <w:spacing w:after="0" w:line="240" w:lineRule="auto"/>
              <w:ind w:left="567"/>
            </w:pPr>
            <w:r w:rsidRPr="002B5326">
              <w:rPr>
                <w:b/>
                <w:iCs/>
                <w:caps/>
                <w:color w:val="FFFFFF"/>
              </w:rPr>
              <w:lastRenderedPageBreak/>
              <w:t xml:space="preserve">ВЫХОДНЫЕ СИГНАЛЫ   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596EDC" w:rsidRDefault="00083AA5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6C5DFA">
              <w:rPr>
                <w:rFonts w:cs="Arial"/>
                <w:sz w:val="20"/>
                <w:szCs w:val="20"/>
              </w:rPr>
              <w:t xml:space="preserve"> 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r w:rsidR="006C5DFA">
              <w:rPr>
                <w:rFonts w:cs="Arial"/>
                <w:sz w:val="20"/>
                <w:szCs w:val="20"/>
              </w:rPr>
              <w:t>проводный)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D85921" w:rsidRDefault="00083AA5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15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 w:rsidRPr="00596EDC">
              <w:rPr>
                <w:rFonts w:cs="Arial"/>
                <w:sz w:val="20"/>
                <w:szCs w:val="20"/>
              </w:rPr>
              <w:t>/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2D515C">
              <w:rPr>
                <w:rFonts w:cs="Arial"/>
                <w:sz w:val="20"/>
                <w:szCs w:val="20"/>
              </w:rPr>
              <w:t>(</w:t>
            </w:r>
            <w:r w:rsidR="00596EDC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r w:rsidR="00596EDC">
              <w:rPr>
                <w:rFonts w:cs="Arial"/>
                <w:sz w:val="20"/>
                <w:szCs w:val="20"/>
              </w:rPr>
              <w:t>проводный</w:t>
            </w:r>
            <w:r w:rsidR="002D515C">
              <w:rPr>
                <w:rFonts w:cs="Arial"/>
                <w:sz w:val="20"/>
                <w:szCs w:val="20"/>
              </w:rPr>
              <w:t>)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083AA5" w:rsidP="006C5DF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6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920DC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r w:rsidR="00596EDC">
              <w:rPr>
                <w:rFonts w:cs="Arial"/>
                <w:sz w:val="20"/>
                <w:szCs w:val="20"/>
              </w:rPr>
              <w:t>проводный</w:t>
            </w:r>
            <w:r w:rsidR="002920D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083AA5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042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8701D7">
              <w:rPr>
                <w:sz w:val="20"/>
                <w:szCs w:val="20"/>
              </w:rPr>
              <w:t xml:space="preserve"> </w:t>
            </w:r>
            <w:r w:rsidR="00596EDC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596EDC" w:rsidRPr="008701D7">
              <w:rPr>
                <w:sz w:val="20"/>
                <w:szCs w:val="20"/>
              </w:rPr>
              <w:t xml:space="preserve"> </w:t>
            </w:r>
            <w:r w:rsidR="00596ED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96ED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596EDC">
              <w:rPr>
                <w:sz w:val="20"/>
                <w:szCs w:val="20"/>
                <w:highlight w:val="green"/>
              </w:rPr>
            </w:r>
            <w:r w:rsidR="00596EDC">
              <w:rPr>
                <w:sz w:val="20"/>
                <w:szCs w:val="20"/>
                <w:highlight w:val="green"/>
              </w:rPr>
              <w:fldChar w:fldCharType="separate"/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6C5DFA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083AA5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93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DFA" w:rsidRPr="00562227">
              <w:rPr>
                <w:sz w:val="20"/>
                <w:szCs w:val="20"/>
              </w:rPr>
              <w:t xml:space="preserve"> </w:t>
            </w:r>
            <w:r w:rsidR="006C5DFA" w:rsidRPr="00562227">
              <w:rPr>
                <w:rFonts w:cs="Arial"/>
                <w:sz w:val="20"/>
                <w:szCs w:val="20"/>
              </w:rPr>
              <w:t xml:space="preserve"> </w:t>
            </w:r>
            <w:r w:rsidR="006C5DFA">
              <w:rPr>
                <w:rFonts w:cs="Arial"/>
                <w:sz w:val="20"/>
                <w:szCs w:val="20"/>
              </w:rPr>
              <w:t>4…20 мА</w:t>
            </w:r>
            <w:r w:rsidR="006C5DFA" w:rsidRPr="00596EDC">
              <w:rPr>
                <w:rFonts w:cs="Arial"/>
                <w:sz w:val="20"/>
                <w:szCs w:val="20"/>
              </w:rPr>
              <w:t>/</w:t>
            </w:r>
            <w:r w:rsidR="006C5DFA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6C5DFA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r w:rsidR="006C5DFA">
              <w:rPr>
                <w:rFonts w:cs="Arial"/>
                <w:sz w:val="20"/>
                <w:szCs w:val="20"/>
              </w:rPr>
              <w:t>проводный)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6C5DFA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</w:p>
        </w:tc>
      </w:tr>
      <w:tr w:rsidR="00A54DA6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7063F8" w:rsidRDefault="00A54DA6" w:rsidP="00A54DA6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>МАТЕРИАЛ СЕНСОРА</w:t>
            </w:r>
          </w:p>
        </w:tc>
      </w:tr>
      <w:tr w:rsidR="00A54DA6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083AA5" w:rsidP="00A54DA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4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SS304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083AA5" w:rsidP="001474F5">
            <w:pPr>
              <w:spacing w:after="0" w:line="240" w:lineRule="auto"/>
              <w:ind w:left="567" w:hanging="500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083AA5" w:rsidP="001474F5">
            <w:pPr>
              <w:spacing w:after="0" w:line="240" w:lineRule="auto"/>
              <w:ind w:left="459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4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SS316L</w:t>
            </w:r>
          </w:p>
        </w:tc>
      </w:tr>
      <w:tr w:rsidR="00ED5422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596EDC" w:rsidRDefault="00083AA5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>
              <w:rPr>
                <w:rFonts w:cs="Arial"/>
                <w:sz w:val="20"/>
                <w:szCs w:val="20"/>
              </w:rPr>
              <w:t xml:space="preserve">Фторопласт </w:t>
            </w:r>
            <w:r w:rsidR="00ED5422" w:rsidRPr="00596EDC">
              <w:rPr>
                <w:rFonts w:cs="Arial"/>
                <w:sz w:val="20"/>
                <w:szCs w:val="20"/>
              </w:rPr>
              <w:t>(</w:t>
            </w:r>
            <w:r w:rsidR="00ED5422">
              <w:rPr>
                <w:rFonts w:cs="Arial"/>
                <w:sz w:val="20"/>
                <w:szCs w:val="20"/>
                <w:lang w:val="en-US"/>
              </w:rPr>
              <w:t>PTFE</w:t>
            </w:r>
            <w:r w:rsidR="00ED5422" w:rsidRPr="00596EDC">
              <w:rPr>
                <w:rFonts w:cs="Arial"/>
                <w:sz w:val="20"/>
                <w:szCs w:val="20"/>
              </w:rPr>
              <w:t>)</w:t>
            </w:r>
            <w:r w:rsidR="00ED54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6F5975" w:rsidRDefault="00083AA5" w:rsidP="001474F5">
            <w:pPr>
              <w:spacing w:after="0" w:line="240" w:lineRule="auto"/>
              <w:ind w:left="567" w:hanging="50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21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8701D7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>
              <w:rPr>
                <w:rFonts w:cs="Arial"/>
                <w:sz w:val="20"/>
                <w:szCs w:val="20"/>
              </w:rPr>
              <w:t xml:space="preserve">Полипропилен </w:t>
            </w:r>
            <w:r w:rsidR="00ED5422">
              <w:rPr>
                <w:rFonts w:cs="Arial"/>
                <w:sz w:val="20"/>
                <w:szCs w:val="20"/>
                <w:lang w:val="en-US"/>
              </w:rPr>
              <w:t>(PP)</w:t>
            </w:r>
            <w:r w:rsidR="00ED542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Default="00083AA5" w:rsidP="001474F5">
            <w:pPr>
              <w:spacing w:after="0" w:line="240" w:lineRule="auto"/>
              <w:ind w:left="45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41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8701D7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 w:rsidRPr="008701D7">
              <w:rPr>
                <w:rFonts w:cs="Arial"/>
                <w:sz w:val="20"/>
                <w:szCs w:val="20"/>
              </w:rPr>
              <w:t xml:space="preserve">Другое </w:t>
            </w:r>
            <w:r w:rsidR="00ED5422" w:rsidRPr="008701D7">
              <w:rPr>
                <w:sz w:val="20"/>
                <w:szCs w:val="20"/>
              </w:rPr>
              <w:t xml:space="preserve"> </w:t>
            </w:r>
            <w:r w:rsidR="00ED542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D542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ED5422">
              <w:rPr>
                <w:sz w:val="20"/>
                <w:szCs w:val="20"/>
                <w:highlight w:val="green"/>
              </w:rPr>
            </w:r>
            <w:r w:rsidR="00ED5422">
              <w:rPr>
                <w:sz w:val="20"/>
                <w:szCs w:val="20"/>
                <w:highlight w:val="green"/>
              </w:rPr>
              <w:fldChar w:fldCharType="separate"/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sz w:val="20"/>
                <w:szCs w:val="20"/>
                <w:highlight w:val="green"/>
              </w:rPr>
              <w:fldChar w:fldCharType="end"/>
            </w:r>
            <w:r w:rsidR="00ED5422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ED5422" w:rsidRPr="0054488F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Pr="0054488F" w:rsidRDefault="00285E63" w:rsidP="00285E63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 xml:space="preserve">МАТЕРИАЛ </w:t>
            </w:r>
            <w:r>
              <w:rPr>
                <w:rFonts w:cs="Arial"/>
                <w:b/>
                <w:color w:val="FFFFFF" w:themeColor="background1"/>
              </w:rPr>
              <w:t>КОРПУСА</w:t>
            </w:r>
          </w:p>
        </w:tc>
      </w:tr>
      <w:tr w:rsidR="00A665DA" w:rsidRPr="0054488F" w:rsidTr="006504E3">
        <w:trPr>
          <w:cantSplit/>
          <w:trHeight w:val="336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083AA5" w:rsidP="00285E6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76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ED4F18">
              <w:rPr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sz w:val="20"/>
                <w:szCs w:val="20"/>
              </w:rPr>
              <w:t>Алюминий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A665DA" w:rsidRDefault="00083AA5" w:rsidP="001474F5">
            <w:pPr>
              <w:tabs>
                <w:tab w:val="left" w:pos="239"/>
              </w:tabs>
              <w:spacing w:after="0" w:line="240" w:lineRule="auto"/>
              <w:ind w:left="175"/>
              <w:rPr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60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color w:val="000000" w:themeColor="text1"/>
                <w:sz w:val="20"/>
                <w:szCs w:val="20"/>
              </w:rPr>
              <w:t>Нержавеющая сталь (316</w:t>
            </w:r>
            <w:r w:rsidR="00A665D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L)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083AA5" w:rsidP="00A665DA">
            <w:pPr>
              <w:tabs>
                <w:tab w:val="left" w:pos="36"/>
              </w:tabs>
              <w:spacing w:after="0" w:line="240" w:lineRule="auto"/>
              <w:ind w:left="36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9051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5DA" w:rsidRPr="008701D7">
              <w:rPr>
                <w:sz w:val="20"/>
                <w:szCs w:val="20"/>
              </w:rPr>
              <w:t xml:space="preserve"> </w:t>
            </w:r>
            <w:r w:rsidR="00A665DA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A665DA" w:rsidRPr="008701D7">
              <w:rPr>
                <w:sz w:val="20"/>
                <w:szCs w:val="20"/>
              </w:rPr>
              <w:t xml:space="preserve"> </w:t>
            </w:r>
            <w:r w:rsidR="00A665DA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665DA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65DA">
              <w:rPr>
                <w:sz w:val="20"/>
                <w:szCs w:val="20"/>
                <w:highlight w:val="green"/>
              </w:rPr>
            </w:r>
            <w:r w:rsidR="00A665DA">
              <w:rPr>
                <w:sz w:val="20"/>
                <w:szCs w:val="20"/>
                <w:highlight w:val="green"/>
              </w:rPr>
              <w:fldChar w:fldCharType="separate"/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Default="00ED5422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</w:rPr>
              <w:t>КОММЕНТАРИИ:</w:t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422" w:rsidRDefault="00083AA5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871938"/>
                <w:showingPlcHdr/>
                <w:text/>
              </w:sdtPr>
              <w:sdtEndPr/>
              <w:sdtContent>
                <w:r w:rsidR="00ED5422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</w:tbl>
    <w:p w:rsidR="003613B5" w:rsidRPr="00F67600" w:rsidRDefault="003613B5" w:rsidP="003613B5"/>
    <w:sectPr w:rsidR="003613B5" w:rsidRPr="00F67600" w:rsidSect="0086444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4F" w:rsidRDefault="0064434F" w:rsidP="00CA3D6A">
      <w:pPr>
        <w:spacing w:after="0" w:line="240" w:lineRule="auto"/>
      </w:pPr>
      <w:r>
        <w:separator/>
      </w:r>
    </w:p>
  </w:endnote>
  <w:endnote w:type="continuationSeparator" w:id="0">
    <w:p w:rsidR="0064434F" w:rsidRDefault="0064434F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4F" w:rsidRPr="001459D7" w:rsidRDefault="0064434F" w:rsidP="001459D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A96796" wp14:editId="43F7D79C">
              <wp:simplePos x="0" y="0"/>
              <wp:positionH relativeFrom="column">
                <wp:posOffset>0</wp:posOffset>
              </wp:positionH>
              <wp:positionV relativeFrom="paragraph">
                <wp:posOffset>1003</wp:posOffset>
              </wp:positionV>
              <wp:extent cx="7584471" cy="632412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471" cy="632412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64434F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64434F" w:rsidRPr="003A35A7" w:rsidRDefault="00864441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64434F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64434F" w:rsidRPr="003A35A7" w:rsidRDefault="0064434F" w:rsidP="0064434F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64434F" w:rsidRPr="003A35A7" w:rsidRDefault="0064434F" w:rsidP="0064434F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64434F" w:rsidRPr="003A35A7" w:rsidRDefault="0064434F" w:rsidP="001459D7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.1pt;width:597.2pt;height:4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64434F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64434F" w:rsidRPr="003A35A7" w:rsidRDefault="0064434F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64434F" w:rsidRPr="003A35A7" w:rsidRDefault="0064434F" w:rsidP="0064434F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64434F" w:rsidRPr="003A35A7" w:rsidRDefault="00864441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4876" w:type="dxa"/>
                        </w:tcPr>
                        <w:p w:rsidR="0064434F" w:rsidRPr="003A35A7" w:rsidRDefault="0064434F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64434F" w:rsidRPr="003A35A7" w:rsidRDefault="0064434F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64434F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64434F" w:rsidRPr="003A35A7" w:rsidRDefault="0064434F" w:rsidP="0064434F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64434F" w:rsidRPr="003A35A7" w:rsidRDefault="0064434F" w:rsidP="0064434F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64434F" w:rsidRPr="003A35A7" w:rsidRDefault="0064434F" w:rsidP="001459D7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4F" w:rsidRDefault="0064434F" w:rsidP="00CA3D6A">
      <w:pPr>
        <w:spacing w:after="0" w:line="240" w:lineRule="auto"/>
      </w:pPr>
      <w:r>
        <w:separator/>
      </w:r>
    </w:p>
  </w:footnote>
  <w:footnote w:type="continuationSeparator" w:id="0">
    <w:p w:rsidR="0064434F" w:rsidRDefault="0064434F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29" w:rsidRPr="003E44A5" w:rsidRDefault="001A4529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4BF0D534" wp14:editId="712FFCA9">
          <wp:simplePos x="0" y="0"/>
          <wp:positionH relativeFrom="margin">
            <wp:posOffset>6153150</wp:posOffset>
          </wp:positionH>
          <wp:positionV relativeFrom="paragraph">
            <wp:posOffset>-212725</wp:posOffset>
          </wp:positionV>
          <wp:extent cx="928800" cy="266400"/>
          <wp:effectExtent l="0" t="0" r="5080" b="635"/>
          <wp:wrapThrough wrapText="bothSides">
            <wp:wrapPolygon edited="0">
              <wp:start x="886" y="0"/>
              <wp:lineTo x="0" y="4640"/>
              <wp:lineTo x="0" y="20105"/>
              <wp:lineTo x="20832" y="20105"/>
              <wp:lineTo x="21275" y="17012"/>
              <wp:lineTo x="21275" y="6186"/>
              <wp:lineTo x="19502" y="0"/>
              <wp:lineTo x="886" y="0"/>
            </wp:wrapPolygon>
          </wp:wrapThrough>
          <wp:docPr id="2" name="Рисунок 2" descr="C:\Users\Салахова\AppData\Local\Microsoft\Windows\INetCache\Content.Word\лого юбилейный 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49"/>
                  <a:stretch/>
                </pic:blipFill>
                <pic:spPr bwMode="auto">
                  <a:xfrm>
                    <a:off x="0" y="0"/>
                    <a:ext cx="9288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4A5">
      <w:rPr>
        <w:rFonts w:ascii="Arial Black" w:hAnsi="Arial Black"/>
        <w:b/>
        <w:bCs/>
        <w:iCs/>
        <w:caps/>
        <w:color w:val="000000" w:themeColor="text1"/>
      </w:rPr>
      <w:t>ОПРОСНЫЙ ЛИСТ НА УРОВНЕМЕР ЭМИС–ПУЛЬС</w:t>
    </w:r>
  </w:p>
  <w:p w:rsidR="001A4529" w:rsidRDefault="001A45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4F" w:rsidRDefault="0064434F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8FCD841" wp14:editId="77010F00">
          <wp:simplePos x="0" y="0"/>
          <wp:positionH relativeFrom="margin">
            <wp:posOffset>6153150</wp:posOffset>
          </wp:positionH>
          <wp:positionV relativeFrom="paragraph">
            <wp:posOffset>-212725</wp:posOffset>
          </wp:positionV>
          <wp:extent cx="928800" cy="266400"/>
          <wp:effectExtent l="0" t="0" r="5080" b="635"/>
          <wp:wrapThrough wrapText="bothSides">
            <wp:wrapPolygon edited="0">
              <wp:start x="886" y="0"/>
              <wp:lineTo x="0" y="4640"/>
              <wp:lineTo x="0" y="20105"/>
              <wp:lineTo x="20832" y="20105"/>
              <wp:lineTo x="21275" y="17012"/>
              <wp:lineTo x="21275" y="6186"/>
              <wp:lineTo x="19502" y="0"/>
              <wp:lineTo x="886" y="0"/>
            </wp:wrapPolygon>
          </wp:wrapThrough>
          <wp:docPr id="5" name="Рисунок 5" descr="C:\Users\Салахова\AppData\Local\Microsoft\Windows\INetCache\Content.Word\лого юбилейный 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49"/>
                  <a:stretch/>
                </pic:blipFill>
                <pic:spPr bwMode="auto">
                  <a:xfrm>
                    <a:off x="0" y="0"/>
                    <a:ext cx="9288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4A5">
      <w:rPr>
        <w:rFonts w:ascii="Arial Black" w:hAnsi="Arial Black"/>
        <w:b/>
        <w:bCs/>
        <w:iCs/>
        <w:caps/>
        <w:color w:val="000000" w:themeColor="text1"/>
      </w:rPr>
      <w:t>ОПРОСНЫЙ ЛИСТ НА УРОВНЕМЕР ЭМИС–ПУЛЬС</w:t>
    </w:r>
  </w:p>
  <w:p w:rsidR="001A4529" w:rsidRPr="003E44A5" w:rsidRDefault="001A4529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29" w:rsidRPr="003E44A5" w:rsidRDefault="001A4529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161747BA" wp14:editId="16276C0F">
          <wp:simplePos x="0" y="0"/>
          <wp:positionH relativeFrom="margin">
            <wp:posOffset>6153150</wp:posOffset>
          </wp:positionH>
          <wp:positionV relativeFrom="paragraph">
            <wp:posOffset>-212725</wp:posOffset>
          </wp:positionV>
          <wp:extent cx="928800" cy="266400"/>
          <wp:effectExtent l="0" t="0" r="5080" b="635"/>
          <wp:wrapThrough wrapText="bothSides">
            <wp:wrapPolygon edited="0">
              <wp:start x="886" y="0"/>
              <wp:lineTo x="0" y="4640"/>
              <wp:lineTo x="0" y="20105"/>
              <wp:lineTo x="20832" y="20105"/>
              <wp:lineTo x="21275" y="17012"/>
              <wp:lineTo x="21275" y="6186"/>
              <wp:lineTo x="19502" y="0"/>
              <wp:lineTo x="886" y="0"/>
            </wp:wrapPolygon>
          </wp:wrapThrough>
          <wp:docPr id="1" name="Рисунок 1" descr="C:\Users\Салахова\AppData\Local\Microsoft\Windows\INetCache\Content.Word\лого юбилейный 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49"/>
                  <a:stretch/>
                </pic:blipFill>
                <pic:spPr bwMode="auto">
                  <a:xfrm>
                    <a:off x="0" y="0"/>
                    <a:ext cx="9288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4A5">
      <w:rPr>
        <w:rFonts w:ascii="Arial Black" w:hAnsi="Arial Black"/>
        <w:b/>
        <w:bCs/>
        <w:iCs/>
        <w:caps/>
        <w:color w:val="000000" w:themeColor="text1"/>
      </w:rPr>
      <w:t>ОПРОСНЫЙ ЛИСТ НА УРОВНЕМЕР ЭМИС–ПУЛЬС</w:t>
    </w:r>
  </w:p>
  <w:p w:rsidR="001A4529" w:rsidRDefault="001A45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cumentProtection w:edit="forms" w:formatting="1" w:enforcement="1"/>
  <w:defaultTabStop w:val="708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31D36"/>
    <w:rsid w:val="00042E09"/>
    <w:rsid w:val="00060870"/>
    <w:rsid w:val="0007488A"/>
    <w:rsid w:val="00075F11"/>
    <w:rsid w:val="000832BC"/>
    <w:rsid w:val="00083AA5"/>
    <w:rsid w:val="000A317E"/>
    <w:rsid w:val="000C3BA1"/>
    <w:rsid w:val="00123D15"/>
    <w:rsid w:val="00123E77"/>
    <w:rsid w:val="001247EF"/>
    <w:rsid w:val="00126BCD"/>
    <w:rsid w:val="001459D7"/>
    <w:rsid w:val="001474F5"/>
    <w:rsid w:val="00152AF1"/>
    <w:rsid w:val="001762A9"/>
    <w:rsid w:val="00193F85"/>
    <w:rsid w:val="001A4529"/>
    <w:rsid w:val="001C1CBB"/>
    <w:rsid w:val="001D5391"/>
    <w:rsid w:val="001F778D"/>
    <w:rsid w:val="00243FF9"/>
    <w:rsid w:val="002725DA"/>
    <w:rsid w:val="0028423A"/>
    <w:rsid w:val="002852F1"/>
    <w:rsid w:val="00285E63"/>
    <w:rsid w:val="002861B2"/>
    <w:rsid w:val="002920DC"/>
    <w:rsid w:val="002B5326"/>
    <w:rsid w:val="002D515C"/>
    <w:rsid w:val="002E117B"/>
    <w:rsid w:val="002E54A3"/>
    <w:rsid w:val="002F0084"/>
    <w:rsid w:val="00310CF0"/>
    <w:rsid w:val="0032479C"/>
    <w:rsid w:val="003613B5"/>
    <w:rsid w:val="00381EEC"/>
    <w:rsid w:val="00383D39"/>
    <w:rsid w:val="003A35A7"/>
    <w:rsid w:val="003B48D7"/>
    <w:rsid w:val="003C5145"/>
    <w:rsid w:val="003D5334"/>
    <w:rsid w:val="003E44A5"/>
    <w:rsid w:val="003E50D1"/>
    <w:rsid w:val="003F20EB"/>
    <w:rsid w:val="003F5D9A"/>
    <w:rsid w:val="00400F6D"/>
    <w:rsid w:val="004401CE"/>
    <w:rsid w:val="00475CD6"/>
    <w:rsid w:val="00480FCA"/>
    <w:rsid w:val="00486C6D"/>
    <w:rsid w:val="004916CA"/>
    <w:rsid w:val="004962DB"/>
    <w:rsid w:val="004B742E"/>
    <w:rsid w:val="00505903"/>
    <w:rsid w:val="00507AD9"/>
    <w:rsid w:val="00517898"/>
    <w:rsid w:val="0054488F"/>
    <w:rsid w:val="00562227"/>
    <w:rsid w:val="00570465"/>
    <w:rsid w:val="00596EDC"/>
    <w:rsid w:val="005E352D"/>
    <w:rsid w:val="0060471F"/>
    <w:rsid w:val="0060568B"/>
    <w:rsid w:val="00620DC1"/>
    <w:rsid w:val="0064434F"/>
    <w:rsid w:val="0064611F"/>
    <w:rsid w:val="006504E3"/>
    <w:rsid w:val="006651EF"/>
    <w:rsid w:val="006850DC"/>
    <w:rsid w:val="006970B6"/>
    <w:rsid w:val="006B03AB"/>
    <w:rsid w:val="006C5DFA"/>
    <w:rsid w:val="006F5975"/>
    <w:rsid w:val="007063F8"/>
    <w:rsid w:val="00727CD3"/>
    <w:rsid w:val="00744409"/>
    <w:rsid w:val="00762C81"/>
    <w:rsid w:val="0076790E"/>
    <w:rsid w:val="00773B87"/>
    <w:rsid w:val="007878CE"/>
    <w:rsid w:val="00794988"/>
    <w:rsid w:val="00795F0F"/>
    <w:rsid w:val="007A2100"/>
    <w:rsid w:val="007A60B2"/>
    <w:rsid w:val="007D6867"/>
    <w:rsid w:val="00810F66"/>
    <w:rsid w:val="00832342"/>
    <w:rsid w:val="00832F70"/>
    <w:rsid w:val="00864441"/>
    <w:rsid w:val="00866EF1"/>
    <w:rsid w:val="008701D7"/>
    <w:rsid w:val="008838DB"/>
    <w:rsid w:val="008B0DAC"/>
    <w:rsid w:val="008B53FC"/>
    <w:rsid w:val="008D6FFD"/>
    <w:rsid w:val="008E08F9"/>
    <w:rsid w:val="00914383"/>
    <w:rsid w:val="00946E9D"/>
    <w:rsid w:val="00991E8A"/>
    <w:rsid w:val="009A59C0"/>
    <w:rsid w:val="009A6073"/>
    <w:rsid w:val="009C0B02"/>
    <w:rsid w:val="009C48A0"/>
    <w:rsid w:val="009E3521"/>
    <w:rsid w:val="009E4F16"/>
    <w:rsid w:val="00A07753"/>
    <w:rsid w:val="00A12742"/>
    <w:rsid w:val="00A54DA6"/>
    <w:rsid w:val="00A61734"/>
    <w:rsid w:val="00A665DA"/>
    <w:rsid w:val="00A82C84"/>
    <w:rsid w:val="00A84F76"/>
    <w:rsid w:val="00AF15B6"/>
    <w:rsid w:val="00B256E2"/>
    <w:rsid w:val="00B260C1"/>
    <w:rsid w:val="00B45261"/>
    <w:rsid w:val="00B561AB"/>
    <w:rsid w:val="00B67A46"/>
    <w:rsid w:val="00B701BD"/>
    <w:rsid w:val="00B720BA"/>
    <w:rsid w:val="00BB611E"/>
    <w:rsid w:val="00BB6DBE"/>
    <w:rsid w:val="00BC322D"/>
    <w:rsid w:val="00BE75C1"/>
    <w:rsid w:val="00C25CE4"/>
    <w:rsid w:val="00C2751D"/>
    <w:rsid w:val="00C4231F"/>
    <w:rsid w:val="00C662C1"/>
    <w:rsid w:val="00C833F1"/>
    <w:rsid w:val="00CA2123"/>
    <w:rsid w:val="00CA3D6A"/>
    <w:rsid w:val="00CF3895"/>
    <w:rsid w:val="00D30197"/>
    <w:rsid w:val="00D53155"/>
    <w:rsid w:val="00D53D40"/>
    <w:rsid w:val="00D6261B"/>
    <w:rsid w:val="00D85921"/>
    <w:rsid w:val="00D90F93"/>
    <w:rsid w:val="00E03001"/>
    <w:rsid w:val="00E066F9"/>
    <w:rsid w:val="00E279DE"/>
    <w:rsid w:val="00E540D7"/>
    <w:rsid w:val="00E90796"/>
    <w:rsid w:val="00EB385C"/>
    <w:rsid w:val="00ED27E4"/>
    <w:rsid w:val="00ED4F18"/>
    <w:rsid w:val="00ED5422"/>
    <w:rsid w:val="00EE1B3C"/>
    <w:rsid w:val="00EF3CD4"/>
    <w:rsid w:val="00F221E6"/>
    <w:rsid w:val="00F67600"/>
    <w:rsid w:val="00F872E0"/>
    <w:rsid w:val="00F959D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B7B857E273AA482FBA35166312F9A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35D25-8DF9-4208-92C9-814C0097634F}"/>
      </w:docPartPr>
      <w:docPartBody>
        <w:p w:rsidR="0036618F" w:rsidRDefault="00D92A1F" w:rsidP="00D92A1F">
          <w:pPr>
            <w:pStyle w:val="B7B857E273AA482FBA35166312F9A0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F4D4DE6D8F489F920015A328974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828A-597B-4048-87A1-44ED03E65B52}"/>
      </w:docPartPr>
      <w:docPartBody>
        <w:p w:rsidR="00794F68" w:rsidRDefault="00680374" w:rsidP="00680374">
          <w:pPr>
            <w:pStyle w:val="5FF4D4DE6D8F489F920015A32897494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36618F"/>
    <w:rsid w:val="005952D1"/>
    <w:rsid w:val="00680374"/>
    <w:rsid w:val="00794F68"/>
    <w:rsid w:val="007A69B8"/>
    <w:rsid w:val="00812E1A"/>
    <w:rsid w:val="00A01A50"/>
    <w:rsid w:val="00A82712"/>
    <w:rsid w:val="00AC5E16"/>
    <w:rsid w:val="00B51109"/>
    <w:rsid w:val="00D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4CDD-E504-408D-A77E-27AF2869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8</cp:revision>
  <cp:lastPrinted>2024-09-27T09:51:00Z</cp:lastPrinted>
  <dcterms:created xsi:type="dcterms:W3CDTF">2024-09-27T10:04:00Z</dcterms:created>
  <dcterms:modified xsi:type="dcterms:W3CDTF">2024-11-13T10:35:00Z</dcterms:modified>
</cp:coreProperties>
</file>